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exact"/>
        <w:ind w:right="630"/>
        <w:jc w:val="righ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项目编号：</w:t>
      </w:r>
      <w:r>
        <w:rPr>
          <w:szCs w:val="21"/>
          <w:u w:val="single"/>
        </w:rPr>
        <w:t>0</w:t>
      </w:r>
      <w:r>
        <w:rPr>
          <w:rFonts w:hint="eastAsia"/>
          <w:szCs w:val="21"/>
          <w:u w:val="single"/>
        </w:rPr>
        <w:t>15</w:t>
      </w:r>
      <w:r>
        <w:rPr>
          <w:rFonts w:hint="eastAsia"/>
          <w:szCs w:val="21"/>
          <w:u w:val="single"/>
          <w:lang w:val="en-US" w:eastAsia="zh-CN"/>
        </w:rPr>
        <w:t>7</w:t>
      </w:r>
      <w:r>
        <w:rPr>
          <w:szCs w:val="21"/>
          <w:u w:val="single"/>
        </w:rPr>
        <w:t>-201</w:t>
      </w:r>
      <w:r>
        <w:rPr>
          <w:rFonts w:hint="eastAsia"/>
          <w:szCs w:val="21"/>
          <w:u w:val="single"/>
        </w:rPr>
        <w:t>9</w:t>
      </w:r>
    </w:p>
    <w:p>
      <w:pPr>
        <w:spacing w:line="360" w:lineRule="exact"/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hint="eastAsia"/>
          <w:b/>
          <w:color w:val="000000"/>
          <w:sz w:val="32"/>
          <w:szCs w:val="32"/>
        </w:rPr>
        <w:t>审核员</w:t>
      </w:r>
      <w:r>
        <w:rPr>
          <w:rFonts w:hint="eastAsia" w:ascii="宋体" w:hAnsi="宋体"/>
          <w:b/>
          <w:color w:val="000000"/>
          <w:sz w:val="32"/>
          <w:szCs w:val="32"/>
        </w:rPr>
        <w:t>现场审核记录</w:t>
      </w:r>
    </w:p>
    <w:p>
      <w:pPr>
        <w:spacing w:line="360" w:lineRule="exact"/>
        <w:jc w:val="center"/>
        <w:rPr>
          <w:rFonts w:ascii="宋体" w:hAnsi="宋体"/>
          <w:b/>
          <w:color w:val="000000"/>
          <w:sz w:val="18"/>
          <w:szCs w:val="18"/>
        </w:rPr>
      </w:pPr>
    </w:p>
    <w:p>
      <w:pPr>
        <w:spacing w:line="44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企业名称:</w:t>
      </w:r>
      <w:r>
        <w:rPr>
          <w:rFonts w:hint="eastAsia"/>
        </w:rPr>
        <w:t xml:space="preserve"> 大庆</w:t>
      </w:r>
      <w:r>
        <w:rPr>
          <w:rFonts w:hint="eastAsia"/>
          <w:lang w:val="en-US" w:eastAsia="zh-CN"/>
        </w:rPr>
        <w:t>契时石油科技开发</w:t>
      </w:r>
      <w:r>
        <w:rPr>
          <w:rFonts w:hint="eastAsia"/>
        </w:rPr>
        <w:t>有限公司</w:t>
      </w:r>
    </w:p>
    <w:p>
      <w:pPr>
        <w:spacing w:line="440" w:lineRule="exact"/>
        <w:ind w:firstLine="420" w:firstLineChars="200"/>
        <w:rPr>
          <w:szCs w:val="21"/>
        </w:rPr>
      </w:pPr>
      <w:r>
        <w:rPr>
          <w:rFonts w:hint="eastAsia"/>
          <w:szCs w:val="21"/>
        </w:rPr>
        <w:t>审核员：焦秀伟                                         审核日期： 2019年10月</w:t>
      </w:r>
      <w:r>
        <w:rPr>
          <w:rFonts w:hint="eastAsia"/>
          <w:szCs w:val="21"/>
          <w:lang w:val="en-US" w:eastAsia="zh-CN"/>
        </w:rPr>
        <w:t>6</w:t>
      </w:r>
      <w:r>
        <w:rPr>
          <w:rFonts w:hint="eastAsia"/>
          <w:szCs w:val="21"/>
        </w:rPr>
        <w:t>日</w:t>
      </w:r>
    </w:p>
    <w:tbl>
      <w:tblPr>
        <w:tblStyle w:val="6"/>
        <w:tblW w:w="918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1882"/>
        <w:gridCol w:w="1134"/>
        <w:gridCol w:w="3119"/>
        <w:gridCol w:w="127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5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88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审核</w:t>
            </w:r>
            <w:r>
              <w:rPr>
                <w:rFonts w:hint="eastAsia" w:ascii="宋体" w:hAnsi="宋体"/>
                <w:szCs w:val="21"/>
              </w:rPr>
              <w:t>内容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及抽样要求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对应的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标准条款</w:t>
            </w:r>
          </w:p>
        </w:tc>
        <w:tc>
          <w:tcPr>
            <w:tcW w:w="311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630" w:firstLineChars="30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审核记录及说明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审核部门</w:t>
            </w:r>
          </w:p>
        </w:tc>
        <w:tc>
          <w:tcPr>
            <w:tcW w:w="1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是否列入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不符合项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0" w:hRule="atLeast"/>
          <w:jc w:val="center"/>
        </w:trPr>
        <w:tc>
          <w:tcPr>
            <w:tcW w:w="5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88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</w:rPr>
              <w:t>是否清楚本部门计量职能？相关人员职责？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5.1 计量职能</w:t>
            </w:r>
          </w:p>
        </w:tc>
        <w:tc>
          <w:tcPr>
            <w:tcW w:w="311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420" w:firstLineChars="200"/>
              <w:jc w:val="left"/>
              <w:rPr>
                <w:rFonts w:hint="default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查该企业组织机构：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质量技术部</w:t>
            </w:r>
            <w:r>
              <w:rPr>
                <w:rFonts w:hint="eastAsia" w:ascii="宋体" w:hAnsi="宋体"/>
                <w:color w:val="auto"/>
                <w:szCs w:val="21"/>
              </w:rPr>
              <w:t>、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采购销售部</w:t>
            </w:r>
            <w:r>
              <w:rPr>
                <w:rFonts w:hint="eastAsia" w:ascii="宋体" w:hAnsi="宋体"/>
                <w:color w:val="auto"/>
                <w:szCs w:val="21"/>
              </w:rPr>
              <w:t>、生产部、办公室。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420" w:firstLineChars="200"/>
              <w:jc w:val="left"/>
              <w:rPr>
                <w:rFonts w:hint="default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查《测量管理体系管理手册》测量职能机构是质量技术部，询问：管理者代表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曹建伟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、质量技术部经理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董继成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、检验员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孙英波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清楚自己的工作职责。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质量技术部</w:t>
            </w:r>
          </w:p>
        </w:tc>
        <w:tc>
          <w:tcPr>
            <w:tcW w:w="1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4" w:hRule="atLeast"/>
          <w:jc w:val="center"/>
        </w:trPr>
        <w:tc>
          <w:tcPr>
            <w:tcW w:w="5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88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企业是否识别顾客的测量要求并转化为计量要求。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了解并满足顾客的计量要求。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是否提供满足顾客要求的证据。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企业在产品质量、物料交接、能源、安全、现场管理等方面是否有顾客投诉、纠纷、处理等状况。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5.2顾客为关注焦点</w:t>
            </w:r>
          </w:p>
        </w:tc>
        <w:tc>
          <w:tcPr>
            <w:tcW w:w="311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420" w:firstLineChars="200"/>
              <w:rPr>
                <w:rFonts w:hint="default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企业已组织识别了顾客的测量要求，配备的测量设备10台套，经过验证满足顾客计量要求，通过对测量过程的控制和监视满足顾客要求，企业通过顾客满意度调查来证明满足顾客的测量要求。内部顾客满意度9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color w:val="auto"/>
                <w:szCs w:val="21"/>
              </w:rPr>
              <w:t>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420" w:firstLineChars="200"/>
              <w:rPr>
                <w:rFonts w:hint="default" w:ascii="宋体" w:hAnsi="宋体"/>
                <w:color w:val="0000FF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企业产品质量较好，在产品质量、产品交付等方面一直未有顾客投诉。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质量技术部</w:t>
            </w:r>
          </w:p>
        </w:tc>
        <w:tc>
          <w:tcPr>
            <w:tcW w:w="1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7" w:hRule="atLeast"/>
          <w:jc w:val="center"/>
        </w:trPr>
        <w:tc>
          <w:tcPr>
            <w:tcW w:w="5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88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</w:rPr>
              <w:t>所查部门有无分解的质量目标？目标是否可以测量？如果目标未分解可不查。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5.3质量目标</w:t>
            </w:r>
          </w:p>
        </w:tc>
        <w:tc>
          <w:tcPr>
            <w:tcW w:w="311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 w:firstLine="420" w:firstLineChars="200"/>
              <w:jc w:val="left"/>
              <w:rPr>
                <w:rFonts w:hint="default" w:ascii="宋体" w:hAnsi="宋体"/>
                <w:color w:val="0000FF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企业制定了总的质量目标，技术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质量技术部</w:t>
            </w:r>
            <w:r>
              <w:rPr>
                <w:rFonts w:hint="eastAsia" w:ascii="宋体" w:hAnsi="宋体"/>
                <w:color w:val="auto"/>
                <w:szCs w:val="21"/>
              </w:rPr>
              <w:t>已对公司总的质量目标进行了统计，2019年6月－2019年9月份质量目标均能达标，因企业规模较小，各部门未对指标进行进一步分解。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eastAsia="宋体"/>
                <w:color w:val="FF0000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质量技术部</w:t>
            </w:r>
          </w:p>
        </w:tc>
        <w:tc>
          <w:tcPr>
            <w:tcW w:w="1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7" w:hRule="atLeast"/>
          <w:jc w:val="center"/>
        </w:trPr>
        <w:tc>
          <w:tcPr>
            <w:tcW w:w="5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88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default"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部门文件是否现行有效并受控？抽查1-2份管理和技术文件信息量、计量单位、受控情况。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</w:rPr>
              <w:t>6.2.1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left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</w:rPr>
              <w:t>程序</w:t>
            </w:r>
          </w:p>
        </w:tc>
        <w:tc>
          <w:tcPr>
            <w:tcW w:w="31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textAlignment w:val="auto"/>
              <w:outlineLvl w:val="9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查执行标准：GB/T14382-2008《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管道用三通过滤器</w:t>
            </w:r>
            <w:r>
              <w:rPr>
                <w:rFonts w:hint="eastAsia"/>
                <w:color w:val="auto"/>
                <w:szCs w:val="21"/>
              </w:rPr>
              <w:t>》、 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Q/ZJL129-2018</w:t>
            </w:r>
            <w:r>
              <w:rPr>
                <w:rFonts w:hint="eastAsia"/>
                <w:color w:val="auto"/>
                <w:szCs w:val="21"/>
              </w:rPr>
              <w:t>《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高压流量自控仪</w:t>
            </w:r>
            <w:r>
              <w:rPr>
                <w:rFonts w:hint="eastAsia"/>
                <w:color w:val="auto"/>
                <w:szCs w:val="21"/>
              </w:rPr>
              <w:t>》标准有效；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textAlignment w:val="auto"/>
              <w:outlineLvl w:val="9"/>
              <w:rPr>
                <w:rFonts w:hint="eastAsia" w:eastAsia="宋体"/>
                <w:color w:val="0000FF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查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文件编号：TY/GL-13-2019（进货）检验卡，进货名称：圆钢，规格型号：Q235A，检验项目：产品合格证</w:t>
            </w:r>
            <w:r>
              <w:rPr>
                <w:rFonts w:hint="eastAsia"/>
                <w:color w:val="auto"/>
                <w:szCs w:val="21"/>
              </w:rPr>
              <w:t>、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规格尺寸</w:t>
            </w:r>
            <w:r>
              <w:rPr>
                <w:rFonts w:hint="eastAsia"/>
                <w:color w:val="auto"/>
                <w:szCs w:val="21"/>
              </w:rPr>
              <w:t>、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外观</w:t>
            </w:r>
            <w:r>
              <w:rPr>
                <w:rFonts w:hint="eastAsia"/>
                <w:color w:val="auto"/>
                <w:szCs w:val="21"/>
              </w:rPr>
              <w:t>、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进货数量等，编制：曹建伟，审批：王艳华，日期：2019.8.10。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textAlignment w:val="auto"/>
              <w:outlineLvl w:val="9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查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机械加工工序卡片，产品型号：2-7/8NU-500油管短节。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textAlignment w:val="auto"/>
              <w:outlineLvl w:val="9"/>
              <w:rPr>
                <w:rFonts w:hint="default"/>
                <w:color w:val="0000FF"/>
                <w:szCs w:val="22"/>
              </w:rPr>
            </w:pPr>
            <w:r>
              <w:rPr>
                <w:rFonts w:hint="eastAsia"/>
                <w:color w:val="auto"/>
                <w:szCs w:val="21"/>
              </w:rPr>
              <w:t>技术文件受控且标识，均为现行有效版本，计量单位书写正确。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/>
                <w:color w:val="FF0000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质量技术部</w:t>
            </w:r>
          </w:p>
        </w:tc>
        <w:tc>
          <w:tcPr>
            <w:tcW w:w="1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3" w:hRule="atLeast"/>
          <w:jc w:val="center"/>
        </w:trPr>
        <w:tc>
          <w:tcPr>
            <w:tcW w:w="5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88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default"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企业是否编制了《测量记录管理程序》？核对1-2个记录信息量：有无编号？依据？设备信息？保存期限等？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6.2.3记录</w:t>
            </w:r>
          </w:p>
        </w:tc>
        <w:tc>
          <w:tcPr>
            <w:tcW w:w="31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textAlignment w:val="auto"/>
              <w:outlineLvl w:val="9"/>
              <w:rPr>
                <w:rFonts w:hint="eastAsia" w:ascii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/>
                <w:color w:val="auto"/>
                <w:szCs w:val="21"/>
              </w:rPr>
              <w:t>编制了编码</w:t>
            </w: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QS</w:t>
            </w:r>
            <w:r>
              <w:rPr>
                <w:rFonts w:hint="eastAsia" w:ascii="宋体"/>
                <w:color w:val="auto"/>
                <w:szCs w:val="21"/>
              </w:rPr>
              <w:t>/CL-08-2019《记录控制程序》；查编</w:t>
            </w: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码</w:t>
            </w:r>
            <w:r>
              <w:rPr>
                <w:rFonts w:hint="eastAsia" w:ascii="宋体"/>
                <w:color w:val="auto"/>
                <w:szCs w:val="21"/>
              </w:rPr>
              <w:t>JL—8.2.4—03</w:t>
            </w: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编号201908013，流量控制器成品检验记录，检验项目：主板</w:t>
            </w:r>
            <w:r>
              <w:rPr>
                <w:rFonts w:hint="eastAsia" w:ascii="宋体"/>
                <w:color w:val="auto"/>
                <w:szCs w:val="21"/>
              </w:rPr>
              <w:t>、</w:t>
            </w: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通讯板</w:t>
            </w:r>
            <w:r>
              <w:rPr>
                <w:rFonts w:hint="eastAsia" w:ascii="宋体"/>
                <w:color w:val="auto"/>
                <w:szCs w:val="21"/>
              </w:rPr>
              <w:t>、</w:t>
            </w: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阀芯组</w:t>
            </w:r>
            <w:r>
              <w:rPr>
                <w:rFonts w:hint="eastAsia" w:ascii="宋体"/>
                <w:color w:val="auto"/>
                <w:szCs w:val="21"/>
              </w:rPr>
              <w:t>、</w:t>
            </w: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线路板总成等，</w:t>
            </w:r>
            <w:r>
              <w:rPr>
                <w:rFonts w:hint="eastAsia" w:ascii="宋体"/>
                <w:color w:val="auto"/>
                <w:szCs w:val="21"/>
              </w:rPr>
              <w:t>检验结果</w:t>
            </w:r>
            <w:r>
              <w:rPr>
                <w:rFonts w:hint="eastAsia" w:ascii="宋体"/>
                <w:color w:val="auto"/>
                <w:szCs w:val="21"/>
                <w:lang w:eastAsia="zh-CN"/>
              </w:rPr>
              <w:t>：</w:t>
            </w: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合格，</w:t>
            </w:r>
            <w:r>
              <w:rPr>
                <w:rFonts w:hint="eastAsia" w:ascii="宋体"/>
                <w:color w:val="auto"/>
                <w:szCs w:val="21"/>
              </w:rPr>
              <w:t>检验人员</w:t>
            </w:r>
            <w:r>
              <w:rPr>
                <w:rFonts w:hint="eastAsia" w:ascii="宋体"/>
                <w:color w:val="auto"/>
                <w:szCs w:val="21"/>
                <w:lang w:eastAsia="zh-CN"/>
              </w:rPr>
              <w:t>：孙英波</w:t>
            </w:r>
            <w:r>
              <w:rPr>
                <w:rFonts w:hint="eastAsia" w:ascii="宋体"/>
                <w:color w:val="auto"/>
                <w:szCs w:val="21"/>
              </w:rPr>
              <w:t>，检验日期：2019.8.</w:t>
            </w: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13；</w:t>
            </w:r>
            <w:r>
              <w:rPr>
                <w:rFonts w:hint="eastAsia" w:ascii="宋体"/>
                <w:color w:val="auto"/>
                <w:szCs w:val="21"/>
              </w:rPr>
              <w:t>查编</w:t>
            </w: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码</w:t>
            </w:r>
            <w:r>
              <w:rPr>
                <w:rFonts w:hint="eastAsia" w:ascii="宋体"/>
                <w:color w:val="auto"/>
                <w:szCs w:val="21"/>
              </w:rPr>
              <w:t>JL—8.2.4—03</w:t>
            </w: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编号201908024，</w:t>
            </w:r>
            <w:r>
              <w:rPr>
                <w:rFonts w:hint="eastAsia" w:ascii="宋体"/>
                <w:color w:val="auto"/>
                <w:szCs w:val="21"/>
              </w:rPr>
              <w:t>T型过滤器</w:t>
            </w: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成品检验记录，检验项目：外观检查、焊接质量、滤芯质量、整体密封试验等，检验结论：合格，检验人员：孙英波，检验日期：2019.8.24；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textAlignment w:val="auto"/>
              <w:outlineLvl w:val="9"/>
              <w:rPr>
                <w:rFonts w:hint="default"/>
                <w:color w:val="0000FF"/>
                <w:szCs w:val="21"/>
              </w:rPr>
            </w:pP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记录清晰正确，保存期限5年</w:t>
            </w:r>
            <w:r>
              <w:rPr>
                <w:rFonts w:hint="eastAsia" w:ascii="宋体"/>
                <w:color w:val="auto"/>
                <w:szCs w:val="21"/>
              </w:rPr>
              <w:t>，符合规程要求，受控。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质量技术部</w:t>
            </w:r>
          </w:p>
        </w:tc>
        <w:tc>
          <w:tcPr>
            <w:tcW w:w="1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7" w:hRule="atLeast"/>
          <w:jc w:val="center"/>
        </w:trPr>
        <w:tc>
          <w:tcPr>
            <w:tcW w:w="5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188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有无测量设备台帐？是否包括监视设备和标准物质?测量设备的溯源方式？测量设备是否处于有效的校准状态？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是否有计量确认状态标识？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使用环境条件是否满足要求？是否需要修正？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/>
                <w:szCs w:val="20"/>
              </w:rPr>
              <w:t>查1~2测量设备的有关信息，核对是否和检定证书台账信息一致。测量设备使用环境条件是否满足要求？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6.2.4标识6.3.1测量设备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6.3.2环境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7.3.2溯源性</w:t>
            </w:r>
          </w:p>
        </w:tc>
        <w:tc>
          <w:tcPr>
            <w:tcW w:w="31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查《测量设备一览表》共计10台套，已对测量设备进行ABC分类管理。有测量设备名称、规格型号、测量范围、准确度等级、计量确认日期，周期，有效期等，测量设备管理符合规定要求，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color w:val="auto"/>
                <w:szCs w:val="20"/>
              </w:rPr>
              <w:t>查编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号为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6355857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，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eastAsia="zh-CN"/>
              </w:rPr>
              <w:t>（</w:t>
            </w:r>
            <w:r>
              <w:rPr>
                <w:rFonts w:hint="default" w:ascii="宋体" w:hAnsi="宋体" w:cs="宋体"/>
                <w:color w:val="auto"/>
                <w:kern w:val="0"/>
                <w:szCs w:val="21"/>
                <w:lang w:val="en-US" w:eastAsia="zh-CN"/>
              </w:rPr>
              <w:t>0-300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）</w:t>
            </w:r>
            <w:r>
              <w:rPr>
                <w:rFonts w:hint="default" w:ascii="宋体" w:hAnsi="宋体" w:cs="宋体"/>
                <w:color w:val="auto"/>
                <w:kern w:val="0"/>
                <w:szCs w:val="21"/>
                <w:lang w:val="en-US" w:eastAsia="zh-CN"/>
              </w:rPr>
              <w:t>mm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的游标卡尺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，检定日期：2018年1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日，有效期至2019年1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日。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color w:val="auto"/>
                <w:szCs w:val="20"/>
              </w:rPr>
              <w:t>查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编号为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852129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，</w:t>
            </w:r>
            <w:r>
              <w:rPr>
                <w:rFonts w:hint="default" w:ascii="宋体" w:hAnsi="宋体" w:cs="宋体"/>
                <w:color w:val="auto"/>
                <w:kern w:val="0"/>
                <w:szCs w:val="21"/>
                <w:lang w:val="en-US" w:eastAsia="zh-CN"/>
              </w:rPr>
              <w:t>0-25mm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的</w:t>
            </w:r>
            <w:r>
              <w:rPr>
                <w:rFonts w:hint="default" w:ascii="宋体" w:hAnsi="宋体" w:cs="宋体"/>
                <w:color w:val="auto"/>
                <w:kern w:val="0"/>
                <w:szCs w:val="21"/>
                <w:lang w:val="en-US" w:eastAsia="zh-CN"/>
              </w:rPr>
              <w:t>外径千分尺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，检定日期：2018年1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日，有效期至2019年1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日。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eastAsia" w:ascii="宋体" w:hAns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查编号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val="en-US" w:eastAsia="zh-CN"/>
              </w:rPr>
              <w:t>86523474，（0-25）MPa的压力表，质量技术部未粘贴计量确认状态的标识，不符合GB/T19022-2003标准中 6.2.4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条款“……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lang w:eastAsia="zh-CN"/>
              </w:rPr>
              <w:t>应有设备计量确认状态的标识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”的规定要求。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left"/>
              <w:rPr>
                <w:rFonts w:hint="default"/>
                <w:color w:val="1F497D" w:themeColor="text2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企业所有在用的测量设备对检</w:t>
            </w:r>
            <w:r>
              <w:rPr>
                <w:rFonts w:hint="eastAsia" w:ascii="宋体" w:hAnsi="宋体"/>
                <w:color w:val="auto"/>
                <w:szCs w:val="20"/>
              </w:rPr>
              <w:t>环境条无特殊要求，详见《测量设备溯源抽查表》。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/>
                <w:color w:val="FF0000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质量技术部</w:t>
            </w:r>
          </w:p>
        </w:tc>
        <w:tc>
          <w:tcPr>
            <w:tcW w:w="1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次要不符合01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188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default"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企业是否建立软件管理程序文件？软件识别和确认？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6.2.2软件</w:t>
            </w:r>
          </w:p>
        </w:tc>
        <w:tc>
          <w:tcPr>
            <w:tcW w:w="311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宋体" w:cs="宋体"/>
                <w:color w:val="auto"/>
                <w:kern w:val="0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企业建立了编码为Q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S</w:t>
            </w:r>
            <w:r>
              <w:rPr>
                <w:rFonts w:hint="eastAsia" w:ascii="宋体"/>
                <w:color w:val="auto"/>
                <w:szCs w:val="21"/>
              </w:rPr>
              <w:t>/CL-</w:t>
            </w:r>
            <w:r>
              <w:rPr>
                <w:rFonts w:hint="default"/>
                <w:color w:val="auto"/>
                <w:szCs w:val="21"/>
              </w:rPr>
              <w:t>0</w:t>
            </w:r>
            <w:r>
              <w:rPr>
                <w:rFonts w:hint="eastAsia"/>
                <w:color w:val="auto"/>
                <w:szCs w:val="21"/>
              </w:rPr>
              <w:t>7</w:t>
            </w:r>
            <w:r>
              <w:rPr>
                <w:rFonts w:hint="default"/>
                <w:color w:val="auto"/>
                <w:szCs w:val="21"/>
              </w:rPr>
              <w:t>-201</w:t>
            </w:r>
            <w:r>
              <w:rPr>
                <w:rFonts w:hint="eastAsia"/>
                <w:color w:val="auto"/>
                <w:szCs w:val="21"/>
              </w:rPr>
              <w:t>9</w:t>
            </w:r>
            <w:r>
              <w:rPr>
                <w:rFonts w:hint="eastAsia" w:ascii="宋体" w:hAnsi="宋体"/>
                <w:color w:val="auto"/>
                <w:szCs w:val="21"/>
              </w:rPr>
              <w:t>《测量软件管理控制程序》。目前暂无测量软件。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质量技术部</w:t>
            </w:r>
          </w:p>
        </w:tc>
        <w:tc>
          <w:tcPr>
            <w:tcW w:w="1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5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1882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部门测量要求是否都经识别？关键测量过程是否导出计量要求？测量设备验证方法是否正确？部门对验证不合格测量设备如何处理？抽查2-3个关键过程测量要求识别情况、验证方法是否正确。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7.1.计量确认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</w:p>
        </w:tc>
        <w:tc>
          <w:tcPr>
            <w:tcW w:w="31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/>
                <w:color w:val="1F497D" w:themeColor="text2"/>
                <w:szCs w:val="21"/>
              </w:rPr>
            </w:pPr>
            <w:r>
              <w:rPr>
                <w:rFonts w:hint="eastAsia" w:ascii="宋体" w:cs="宋体"/>
                <w:color w:val="auto"/>
                <w:kern w:val="0"/>
                <w:szCs w:val="21"/>
              </w:rPr>
              <w:t>查：企业对重要测量过程</w:t>
            </w:r>
            <w:r>
              <w:rPr>
                <w:rFonts w:hint="eastAsia" w:ascii="宋体" w:cs="宋体"/>
                <w:color w:val="auto"/>
                <w:kern w:val="0"/>
                <w:szCs w:val="21"/>
                <w:lang w:val="en-US" w:eastAsia="zh-CN"/>
              </w:rPr>
              <w:t>井口法兰密封槽尺寸</w:t>
            </w:r>
            <w:r>
              <w:rPr>
                <w:rFonts w:hint="eastAsia" w:ascii="宋体" w:cs="宋体"/>
                <w:color w:val="auto"/>
                <w:kern w:val="0"/>
                <w:szCs w:val="21"/>
              </w:rPr>
              <w:t>测量过程导出了计量要求，并对重要测量过程配备的测量设备进行了计量验证，验证方法</w:t>
            </w:r>
            <w:r>
              <w:rPr>
                <w:rFonts w:hint="eastAsia" w:ascii="宋体" w:hAnsi="宋体"/>
                <w:color w:val="auto"/>
                <w:szCs w:val="21"/>
              </w:rPr>
              <w:t>正确，测量设备满足测量过程预期使用要求。详见附件《计量要求导出及验证记录表》。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关键过程测量要求识别、验证方法正确，符合要求。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质量技术部</w:t>
            </w:r>
          </w:p>
        </w:tc>
        <w:tc>
          <w:tcPr>
            <w:tcW w:w="1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2" w:hRule="atLeast"/>
          <w:jc w:val="center"/>
        </w:trPr>
        <w:tc>
          <w:tcPr>
            <w:tcW w:w="5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188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部门对测量过程是如何管理的？测量过程识别？分类？如何保证关键测量过程受控？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7.2测量过程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8.2.4测量管理体系的监视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</w:p>
        </w:tc>
        <w:tc>
          <w:tcPr>
            <w:tcW w:w="3119" w:type="dxa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rPr>
                <w:rFonts w:hint="default" w:ascii="黑体" w:eastAsia="黑体"/>
                <w:snapToGrid w:val="0"/>
                <w:color w:val="1F497D" w:themeColor="text2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企业对测量过程进行了识别，采用《测量过程及控制一览表》进行汇总，信息量全，共识别了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Cs w:val="21"/>
              </w:rPr>
              <w:t>个测量过程，企业将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井口法兰密封槽尺寸</w:t>
            </w:r>
            <w:r>
              <w:rPr>
                <w:rFonts w:hint="eastAsia" w:ascii="宋体" w:hAnsi="宋体"/>
                <w:color w:val="auto"/>
                <w:szCs w:val="21"/>
              </w:rPr>
              <w:t>测量过程定为重要关键测量过程。编制了控制规范，对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井口法兰密封槽尺寸</w:t>
            </w:r>
            <w:r>
              <w:rPr>
                <w:rFonts w:hint="eastAsia" w:ascii="宋体" w:hAnsi="宋体"/>
                <w:snapToGrid w:val="0"/>
                <w:color w:val="auto"/>
                <w:kern w:val="0"/>
                <w:szCs w:val="21"/>
              </w:rPr>
              <w:t>测量过程</w:t>
            </w:r>
            <w:r>
              <w:rPr>
                <w:rFonts w:hint="eastAsia" w:ascii="宋体" w:hAnsi="宋体"/>
                <w:color w:val="auto"/>
                <w:szCs w:val="21"/>
              </w:rPr>
              <w:t>进行了测量不确定度评定，对测量过程中的测量人员、测量方法、测量环境条件、测量设备进行了控制及监视，详见《测量过程控制检查表》及附件。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质量技术部</w:t>
            </w:r>
          </w:p>
        </w:tc>
        <w:tc>
          <w:tcPr>
            <w:tcW w:w="1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188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审核部门是否出现不合格测量过程和不合格测量设备？发现不合格如何处置？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8.3不合格控制</w:t>
            </w:r>
          </w:p>
        </w:tc>
        <w:tc>
          <w:tcPr>
            <w:tcW w:w="3119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宋体" w:hAnsi="宋体"/>
                <w:color w:val="1F497D" w:themeColor="text2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企业编制了</w:t>
            </w:r>
            <w:r>
              <w:rPr>
                <w:rFonts w:hint="eastAsia" w:ascii="宋体"/>
                <w:color w:val="auto"/>
                <w:szCs w:val="21"/>
              </w:rPr>
              <w:t>Q</w:t>
            </w: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S</w:t>
            </w:r>
            <w:r>
              <w:rPr>
                <w:rFonts w:hint="eastAsia" w:ascii="宋体"/>
                <w:color w:val="auto"/>
                <w:szCs w:val="21"/>
              </w:rPr>
              <w:t>/CL-</w:t>
            </w:r>
            <w:r>
              <w:rPr>
                <w:rFonts w:hint="eastAsia"/>
                <w:color w:val="auto"/>
                <w:szCs w:val="21"/>
              </w:rPr>
              <w:t>19</w:t>
            </w:r>
            <w:r>
              <w:rPr>
                <w:rFonts w:hint="default"/>
                <w:color w:val="auto"/>
                <w:szCs w:val="21"/>
              </w:rPr>
              <w:t>-201</w:t>
            </w:r>
            <w:r>
              <w:rPr>
                <w:rFonts w:hint="eastAsia"/>
                <w:color w:val="auto"/>
                <w:szCs w:val="21"/>
              </w:rPr>
              <w:t>9</w:t>
            </w:r>
            <w:r>
              <w:rPr>
                <w:rFonts w:hint="eastAsia" w:ascii="宋体" w:hAnsi="宋体"/>
                <w:color w:val="auto"/>
                <w:szCs w:val="21"/>
              </w:rPr>
              <w:t>《不合格管理控制程序》对出现的不合格测量过程及测量设备，按文件要求进行控制，对发现的不合格要进行有效性确认，经确认的不合格，加以标识，进行隔离，并做好记录。对不合格评审后处置。</w:t>
            </w:r>
            <w:r>
              <w:rPr>
                <w:rFonts w:hint="eastAsia" w:ascii="宋体" w:hAnsi="宋体" w:cs="宋体"/>
                <w:color w:val="auto"/>
                <w:szCs w:val="21"/>
              </w:rPr>
              <w:t>现场验证了企业内审中发现的1项不符合项，于2019年9月2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szCs w:val="21"/>
              </w:rPr>
              <w:t>日整改结束已关闭。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质量技术部</w:t>
            </w:r>
          </w:p>
        </w:tc>
        <w:tc>
          <w:tcPr>
            <w:tcW w:w="1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5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1882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部门发现不合格如何采取纠正和纠正措施？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8.4改进</w:t>
            </w:r>
          </w:p>
        </w:tc>
        <w:tc>
          <w:tcPr>
            <w:tcW w:w="3119" w:type="dxa"/>
          </w:tcPr>
          <w:p>
            <w:pPr>
              <w:keepNext w:val="0"/>
              <w:keepLines w:val="0"/>
              <w:suppressLineNumbers w:val="0"/>
              <w:spacing w:before="240" w:beforeAutospacing="0" w:after="240" w:afterAutospacing="0" w:line="360" w:lineRule="exact"/>
              <w:ind w:left="0" w:right="0" w:firstLine="420" w:firstLineChars="200"/>
              <w:rPr>
                <w:rFonts w:hint="default" w:ascii="宋体" w:hAnsi="宋体"/>
                <w:color w:val="1F497D" w:themeColor="text2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部门发现的纠正和预防措施控制按照</w:t>
            </w:r>
            <w:r>
              <w:rPr>
                <w:rFonts w:hint="eastAsia" w:ascii="宋体"/>
                <w:color w:val="auto"/>
                <w:szCs w:val="21"/>
              </w:rPr>
              <w:t>Q</w:t>
            </w:r>
            <w:r>
              <w:rPr>
                <w:rFonts w:hint="eastAsia" w:ascii="宋体"/>
                <w:color w:val="auto"/>
                <w:szCs w:val="21"/>
                <w:lang w:val="en-US" w:eastAsia="zh-CN"/>
              </w:rPr>
              <w:t>S</w:t>
            </w:r>
            <w:r>
              <w:rPr>
                <w:rFonts w:hint="eastAsia" w:ascii="宋体"/>
                <w:color w:val="auto"/>
                <w:szCs w:val="21"/>
              </w:rPr>
              <w:t>/CL-20</w:t>
            </w:r>
            <w:r>
              <w:rPr>
                <w:rFonts w:hint="default"/>
                <w:color w:val="auto"/>
                <w:szCs w:val="21"/>
              </w:rPr>
              <w:t>-201</w:t>
            </w:r>
            <w:r>
              <w:rPr>
                <w:rFonts w:hint="eastAsia"/>
                <w:color w:val="auto"/>
                <w:szCs w:val="21"/>
              </w:rPr>
              <w:t>9</w:t>
            </w:r>
            <w:r>
              <w:rPr>
                <w:rFonts w:hint="eastAsia" w:ascii="宋体" w:hAnsi="宋体"/>
                <w:color w:val="auto"/>
                <w:szCs w:val="21"/>
              </w:rPr>
              <w:t>《持续改进控制程序》执行，查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color w:val="auto"/>
                <w:szCs w:val="21"/>
              </w:rPr>
              <w:t>份纠正预防措施实施单，纠正/预防措施有效。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宋体" w:hAnsi="宋体" w:eastAsia="宋体"/>
                <w:color w:val="FF0000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质量技术部</w:t>
            </w:r>
          </w:p>
        </w:tc>
        <w:tc>
          <w:tcPr>
            <w:tcW w:w="1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  <w:jc w:val="center"/>
        </w:trPr>
        <w:tc>
          <w:tcPr>
            <w:tcW w:w="5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188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34" w:right="0" w:hanging="34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就顾客的计量要求是否已满足来监视有关顾客满意的信息。</w:t>
            </w: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8.2.2顾客满意</w:t>
            </w:r>
          </w:p>
        </w:tc>
        <w:tc>
          <w:tcPr>
            <w:tcW w:w="311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right="0" w:firstLine="420" w:firstLineChars="200"/>
              <w:rPr>
                <w:rFonts w:hint="default" w:ascii="宋体" w:hAnsi="宋体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企业建立了内部顾客满意度9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color w:val="auto"/>
                <w:szCs w:val="21"/>
              </w:rPr>
              <w:t>。采购销售</w:t>
            </w:r>
            <w:bookmarkStart w:id="0" w:name="_GoBack"/>
            <w:bookmarkEnd w:id="0"/>
            <w:r>
              <w:rPr>
                <w:rFonts w:hint="eastAsia" w:ascii="宋体" w:hAnsi="宋体"/>
                <w:color w:val="auto"/>
                <w:szCs w:val="21"/>
              </w:rPr>
              <w:t>部人员：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王光</w:t>
            </w:r>
            <w:r>
              <w:rPr>
                <w:rFonts w:hint="eastAsia" w:ascii="宋体" w:hAnsi="宋体"/>
                <w:color w:val="auto"/>
                <w:szCs w:val="21"/>
              </w:rPr>
              <w:t>。</w:t>
            </w: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采购销售部</w:t>
            </w:r>
          </w:p>
        </w:tc>
        <w:tc>
          <w:tcPr>
            <w:tcW w:w="1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default" w:ascii="宋体" w:hAnsi="宋体"/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</w:tbl>
    <w:p>
      <w:pPr>
        <w:spacing w:line="360" w:lineRule="exact"/>
        <w:rPr>
          <w:rFonts w:ascii="宋体" w:hAnsi="宋体"/>
          <w:color w:val="FF0000"/>
          <w:szCs w:val="21"/>
        </w:rPr>
      </w:pPr>
    </w:p>
    <w:p>
      <w:pPr>
        <w:spacing w:line="360" w:lineRule="exact"/>
        <w:rPr>
          <w:rFonts w:ascii="宋体" w:hAnsi="宋体"/>
          <w:szCs w:val="21"/>
        </w:rPr>
      </w:pPr>
    </w:p>
    <w:sectPr>
      <w:headerReference r:id="rId3" w:type="default"/>
      <w:footerReference r:id="rId4" w:type="default"/>
      <w:pgSz w:w="11906" w:h="16838"/>
      <w:pgMar w:top="1276" w:right="926" w:bottom="779" w:left="1080" w:header="397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4</w:t>
    </w:r>
    <w:r>
      <w:rPr>
        <w:b/>
        <w:bCs/>
        <w:sz w:val="24"/>
        <w:szCs w:val="24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140970</wp:posOffset>
          </wp:positionV>
          <wp:extent cx="410210" cy="433070"/>
          <wp:effectExtent l="19050" t="0" r="8890" b="0"/>
          <wp:wrapTight wrapText="bothSides">
            <wp:wrapPolygon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2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 cmpd="sng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eastAsia"/>
      </w:rPr>
      <w:t xml:space="preserve">   </w:t>
    </w:r>
  </w:p>
  <w:p>
    <w:pPr>
      <w:pStyle w:val="5"/>
      <w:pBdr>
        <w:bottom w:val="none" w:color="auto" w:sz="0" w:space="0"/>
      </w:pBdr>
      <w:spacing w:line="280" w:lineRule="exact"/>
      <w:jc w:val="left"/>
      <w:rPr>
        <w:rStyle w:val="12"/>
        <w:rFonts w:hint="default" w:ascii="Times New Roman" w:hAnsi="Times New Roman"/>
        <w:szCs w:val="21"/>
      </w:rPr>
    </w:pPr>
    <w:r>
      <w:rPr>
        <w:sz w:val="21"/>
        <w:szCs w:val="21"/>
      </w:rPr>
      <w:pict>
        <v:shape id="_x0000_s4097" o:spid="_x0000_s4097" o:spt="202" type="#_x0000_t202" style="position:absolute;left:0pt;margin-left:288.55pt;margin-top:10.35pt;height:20.6pt;width:200.9pt;z-index:251658240;mso-width-relative:page;mso-height-relative:page;" stroked="f" coordsize="21600,21600" o:gfxdata="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XLuJc1wAA&#10;AAgBAAAPAAAAAAAAAAEAIAAAACIAAABkcnMvZG93bnJldi54bWxQSwECFAAUAAAACACHTuJAyvOn&#10;sa0BAAAyAwAADgAAAAAAAAABACAAAAAmAQAAZHJzL2Uyb0RvYy54bWxQSwUGAAAAAAYABgBZAQAA&#10;RQUAAAAA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sz w:val="18"/>
                    <w:szCs w:val="18"/>
                  </w:rPr>
                </w:pPr>
                <w:r>
                  <w:rPr>
                    <w:szCs w:val="21"/>
                  </w:rPr>
                  <w:t>ISC-A-I-</w:t>
                </w:r>
                <w:r>
                  <w:rPr>
                    <w:rFonts w:hint="eastAsia"/>
                    <w:szCs w:val="21"/>
                  </w:rPr>
                  <w:t>13审核员现场审核记录</w:t>
                </w:r>
                <w:r>
                  <w:rPr>
                    <w:szCs w:val="21"/>
                  </w:rPr>
                  <w:t>（0</w:t>
                </w:r>
                <w:r>
                  <w:rPr>
                    <w:rFonts w:hint="eastAsia"/>
                    <w:szCs w:val="21"/>
                  </w:rPr>
                  <w:t>6</w:t>
                </w:r>
                <w:r>
                  <w:rPr>
                    <w:szCs w:val="21"/>
                  </w:rPr>
                  <w:t>版</w:t>
                </w:r>
                <w:r>
                  <w:rPr>
                    <w:rFonts w:hint="eastAsia"/>
                    <w:szCs w:val="21"/>
                  </w:rPr>
                  <w:t>）</w:t>
                </w:r>
                <w:r>
                  <w:rPr>
                    <w:szCs w:val="21"/>
                  </w:rPr>
                  <w:t>本）</w:t>
                </w:r>
              </w:p>
            </w:txbxContent>
          </v:textbox>
        </v:shape>
      </w:pict>
    </w:r>
    <w:r>
      <w:rPr>
        <w:rStyle w:val="12"/>
        <w:rFonts w:hint="default" w:ascii="Times New Roman" w:hAnsi="Times New Roman"/>
        <w:szCs w:val="21"/>
      </w:rPr>
      <w:t>北京国标联合认证有限公司</w:t>
    </w:r>
  </w:p>
  <w:p>
    <w:pPr>
      <w:pStyle w:val="5"/>
      <w:pBdr>
        <w:bottom w:val="none" w:color="auto" w:sz="0" w:space="1"/>
      </w:pBdr>
      <w:spacing w:line="320" w:lineRule="exact"/>
      <w:jc w:val="left"/>
    </w:pPr>
    <w:r>
      <w:rPr>
        <w:sz w:val="21"/>
        <w:szCs w:val="21"/>
      </w:rPr>
      <w:pict>
        <v:line id="_x0000_s4098" o:spid="_x0000_s4098" o:spt="20" style="position:absolute;left:0pt;flip:y;margin-left:-0.45pt;margin-top:15.05pt;height:0.7pt;width:497.2pt;z-index:251658240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r>
      <w:rPr>
        <w:rStyle w:val="12"/>
        <w:rFonts w:hint="default" w:ascii="Times New Roman" w:hAnsi="Times New Roman"/>
        <w:w w:val="80"/>
        <w:szCs w:val="21"/>
      </w:rPr>
      <w:t xml:space="preserve">Beijing International Standard united Certification Co.,Ltd. </w:t>
    </w:r>
    <w:r>
      <w:rPr>
        <w:rStyle w:val="12"/>
        <w:rFonts w:hint="default"/>
        <w:w w:val="90"/>
        <w:sz w:val="18"/>
      </w:rPr>
      <w:t xml:space="preserve">                     </w:t>
    </w:r>
  </w:p>
  <w:p>
    <w:pPr>
      <w:rPr>
        <w:sz w:val="18"/>
        <w:szCs w:val="18"/>
      </w:rPr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lvl w:ilvl="0" w:tentative="0">
      <w:start w:val="3"/>
      <w:numFmt w:val="bullet"/>
      <w:pStyle w:val="15"/>
      <w:lvlText w:val="□"/>
      <w:lvlJc w:val="left"/>
      <w:pPr>
        <w:tabs>
          <w:tab w:val="left" w:pos="252"/>
        </w:tabs>
        <w:ind w:left="252" w:hanging="360"/>
      </w:pPr>
      <w:rPr>
        <w:rFonts w:hint="eastAsia" w:ascii="宋体"/>
      </w:rPr>
    </w:lvl>
  </w:abstractNum>
  <w:abstractNum w:abstractNumId="1">
    <w:nsid w:val="00000005"/>
    <w:multiLevelType w:val="singleLevel"/>
    <w:tmpl w:val="00000005"/>
    <w:lvl w:ilvl="0" w:tentative="0">
      <w:start w:val="3"/>
      <w:numFmt w:val="bullet"/>
      <w:pStyle w:val="16"/>
      <w:lvlText w:val="□"/>
      <w:lvlJc w:val="left"/>
      <w:pPr>
        <w:tabs>
          <w:tab w:val="left" w:pos="252"/>
        </w:tabs>
        <w:ind w:left="252" w:hanging="360"/>
      </w:pPr>
      <w:rPr>
        <w:rFonts w:hint="eastAsia" w:ascii="宋体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6669BF"/>
    <w:rsid w:val="0000293F"/>
    <w:rsid w:val="000039D3"/>
    <w:rsid w:val="00005DC3"/>
    <w:rsid w:val="00007E4A"/>
    <w:rsid w:val="00007EC8"/>
    <w:rsid w:val="000100F1"/>
    <w:rsid w:val="00014E7C"/>
    <w:rsid w:val="00020C40"/>
    <w:rsid w:val="00021238"/>
    <w:rsid w:val="0002210C"/>
    <w:rsid w:val="000234A4"/>
    <w:rsid w:val="00030C58"/>
    <w:rsid w:val="00032BB0"/>
    <w:rsid w:val="00034833"/>
    <w:rsid w:val="00037044"/>
    <w:rsid w:val="00046AD7"/>
    <w:rsid w:val="000554A3"/>
    <w:rsid w:val="00056853"/>
    <w:rsid w:val="000649AD"/>
    <w:rsid w:val="00072FDC"/>
    <w:rsid w:val="00073EA5"/>
    <w:rsid w:val="00073FEC"/>
    <w:rsid w:val="00081138"/>
    <w:rsid w:val="00085563"/>
    <w:rsid w:val="00092564"/>
    <w:rsid w:val="00093604"/>
    <w:rsid w:val="00094A2B"/>
    <w:rsid w:val="000A001F"/>
    <w:rsid w:val="000A03EA"/>
    <w:rsid w:val="000A0F1B"/>
    <w:rsid w:val="000A53ED"/>
    <w:rsid w:val="000B42B4"/>
    <w:rsid w:val="000B4E88"/>
    <w:rsid w:val="000C4347"/>
    <w:rsid w:val="000E03B7"/>
    <w:rsid w:val="000E4451"/>
    <w:rsid w:val="000E44BA"/>
    <w:rsid w:val="000E4D56"/>
    <w:rsid w:val="000E5A6B"/>
    <w:rsid w:val="000E5F7B"/>
    <w:rsid w:val="000F0ADF"/>
    <w:rsid w:val="000F4681"/>
    <w:rsid w:val="000F5482"/>
    <w:rsid w:val="000F68F2"/>
    <w:rsid w:val="00100125"/>
    <w:rsid w:val="001013D3"/>
    <w:rsid w:val="00101F12"/>
    <w:rsid w:val="0010401B"/>
    <w:rsid w:val="00104114"/>
    <w:rsid w:val="001050F3"/>
    <w:rsid w:val="00107C7B"/>
    <w:rsid w:val="00115788"/>
    <w:rsid w:val="0011672D"/>
    <w:rsid w:val="001248DC"/>
    <w:rsid w:val="001340DB"/>
    <w:rsid w:val="001407E0"/>
    <w:rsid w:val="00140A93"/>
    <w:rsid w:val="00140FD5"/>
    <w:rsid w:val="00141863"/>
    <w:rsid w:val="001436C3"/>
    <w:rsid w:val="00143965"/>
    <w:rsid w:val="00145985"/>
    <w:rsid w:val="00145FA2"/>
    <w:rsid w:val="001472D4"/>
    <w:rsid w:val="00150717"/>
    <w:rsid w:val="00151260"/>
    <w:rsid w:val="00152D38"/>
    <w:rsid w:val="001607B2"/>
    <w:rsid w:val="0016134E"/>
    <w:rsid w:val="00166D33"/>
    <w:rsid w:val="00172491"/>
    <w:rsid w:val="001756C4"/>
    <w:rsid w:val="00180F87"/>
    <w:rsid w:val="00184B46"/>
    <w:rsid w:val="001A2738"/>
    <w:rsid w:val="001A39C4"/>
    <w:rsid w:val="001A3FDD"/>
    <w:rsid w:val="001B6C8A"/>
    <w:rsid w:val="001B73EA"/>
    <w:rsid w:val="001C1CB8"/>
    <w:rsid w:val="001C1FD9"/>
    <w:rsid w:val="001C3BE0"/>
    <w:rsid w:val="001C4D87"/>
    <w:rsid w:val="001D36CD"/>
    <w:rsid w:val="001D46B1"/>
    <w:rsid w:val="001D7CF5"/>
    <w:rsid w:val="001E5A09"/>
    <w:rsid w:val="001F2C52"/>
    <w:rsid w:val="002013F6"/>
    <w:rsid w:val="0020335C"/>
    <w:rsid w:val="002047FD"/>
    <w:rsid w:val="00205275"/>
    <w:rsid w:val="00223355"/>
    <w:rsid w:val="00223AF8"/>
    <w:rsid w:val="00231CB8"/>
    <w:rsid w:val="002325C5"/>
    <w:rsid w:val="0023283C"/>
    <w:rsid w:val="002350EF"/>
    <w:rsid w:val="002359D1"/>
    <w:rsid w:val="00237AD3"/>
    <w:rsid w:val="00242043"/>
    <w:rsid w:val="0024743E"/>
    <w:rsid w:val="002474F2"/>
    <w:rsid w:val="00256532"/>
    <w:rsid w:val="002572B8"/>
    <w:rsid w:val="0026093B"/>
    <w:rsid w:val="00261EA3"/>
    <w:rsid w:val="002620E2"/>
    <w:rsid w:val="0026492E"/>
    <w:rsid w:val="00267D9C"/>
    <w:rsid w:val="00273D8D"/>
    <w:rsid w:val="0027477B"/>
    <w:rsid w:val="002936B2"/>
    <w:rsid w:val="002A11FF"/>
    <w:rsid w:val="002A1F1C"/>
    <w:rsid w:val="002A3D24"/>
    <w:rsid w:val="002A5285"/>
    <w:rsid w:val="002A723B"/>
    <w:rsid w:val="002B3A5C"/>
    <w:rsid w:val="002B46D6"/>
    <w:rsid w:val="002B4F82"/>
    <w:rsid w:val="002B6F92"/>
    <w:rsid w:val="002C1C56"/>
    <w:rsid w:val="002C3AF9"/>
    <w:rsid w:val="002D5368"/>
    <w:rsid w:val="002D5780"/>
    <w:rsid w:val="002D5ED9"/>
    <w:rsid w:val="002E0920"/>
    <w:rsid w:val="002E1810"/>
    <w:rsid w:val="002E27AC"/>
    <w:rsid w:val="002E3AC1"/>
    <w:rsid w:val="002E4859"/>
    <w:rsid w:val="002E4C2C"/>
    <w:rsid w:val="002E5CAE"/>
    <w:rsid w:val="0030138A"/>
    <w:rsid w:val="00301F60"/>
    <w:rsid w:val="003050AA"/>
    <w:rsid w:val="00305CBF"/>
    <w:rsid w:val="00306389"/>
    <w:rsid w:val="0031441A"/>
    <w:rsid w:val="0032014C"/>
    <w:rsid w:val="00323D08"/>
    <w:rsid w:val="00325A23"/>
    <w:rsid w:val="00325A5B"/>
    <w:rsid w:val="00326D12"/>
    <w:rsid w:val="0033220D"/>
    <w:rsid w:val="00332EB2"/>
    <w:rsid w:val="00337F2C"/>
    <w:rsid w:val="00344CFB"/>
    <w:rsid w:val="00352A6F"/>
    <w:rsid w:val="00360AA6"/>
    <w:rsid w:val="00366642"/>
    <w:rsid w:val="00372DA1"/>
    <w:rsid w:val="00373277"/>
    <w:rsid w:val="003760A1"/>
    <w:rsid w:val="00380D9B"/>
    <w:rsid w:val="00382F9C"/>
    <w:rsid w:val="00392DCB"/>
    <w:rsid w:val="0039603A"/>
    <w:rsid w:val="003A309E"/>
    <w:rsid w:val="003B06A6"/>
    <w:rsid w:val="003B70D6"/>
    <w:rsid w:val="003C47CA"/>
    <w:rsid w:val="003C5CE6"/>
    <w:rsid w:val="003D0EDE"/>
    <w:rsid w:val="003D2B57"/>
    <w:rsid w:val="003D31FA"/>
    <w:rsid w:val="003D331D"/>
    <w:rsid w:val="003D6723"/>
    <w:rsid w:val="003E22D3"/>
    <w:rsid w:val="003E2C90"/>
    <w:rsid w:val="003E364F"/>
    <w:rsid w:val="003E5D0C"/>
    <w:rsid w:val="00400C81"/>
    <w:rsid w:val="00403C59"/>
    <w:rsid w:val="004049D2"/>
    <w:rsid w:val="0040564D"/>
    <w:rsid w:val="004060CD"/>
    <w:rsid w:val="00416B5E"/>
    <w:rsid w:val="0041706C"/>
    <w:rsid w:val="004200D1"/>
    <w:rsid w:val="00423A04"/>
    <w:rsid w:val="0042571E"/>
    <w:rsid w:val="004314F5"/>
    <w:rsid w:val="00432579"/>
    <w:rsid w:val="00441668"/>
    <w:rsid w:val="00444E89"/>
    <w:rsid w:val="00445157"/>
    <w:rsid w:val="00447804"/>
    <w:rsid w:val="00450DE8"/>
    <w:rsid w:val="00450E64"/>
    <w:rsid w:val="00451D6E"/>
    <w:rsid w:val="00451F5C"/>
    <w:rsid w:val="004520B6"/>
    <w:rsid w:val="00453287"/>
    <w:rsid w:val="00455CD7"/>
    <w:rsid w:val="004565E2"/>
    <w:rsid w:val="0045765C"/>
    <w:rsid w:val="00461B4F"/>
    <w:rsid w:val="0046489D"/>
    <w:rsid w:val="00464C43"/>
    <w:rsid w:val="00465005"/>
    <w:rsid w:val="0047150E"/>
    <w:rsid w:val="00473FDA"/>
    <w:rsid w:val="00476DFF"/>
    <w:rsid w:val="00480A3C"/>
    <w:rsid w:val="00483541"/>
    <w:rsid w:val="0048403C"/>
    <w:rsid w:val="004857AF"/>
    <w:rsid w:val="00486F68"/>
    <w:rsid w:val="004874BF"/>
    <w:rsid w:val="004901C9"/>
    <w:rsid w:val="00492A05"/>
    <w:rsid w:val="00492BF6"/>
    <w:rsid w:val="00495DA0"/>
    <w:rsid w:val="004A7BD3"/>
    <w:rsid w:val="004B2A4B"/>
    <w:rsid w:val="004B3A56"/>
    <w:rsid w:val="004B550E"/>
    <w:rsid w:val="004B5907"/>
    <w:rsid w:val="004C08A4"/>
    <w:rsid w:val="004C0D24"/>
    <w:rsid w:val="004C7B5C"/>
    <w:rsid w:val="004C7D31"/>
    <w:rsid w:val="004D7010"/>
    <w:rsid w:val="004D7831"/>
    <w:rsid w:val="004E001E"/>
    <w:rsid w:val="004E3525"/>
    <w:rsid w:val="004E3C5F"/>
    <w:rsid w:val="004F5362"/>
    <w:rsid w:val="004F6CC3"/>
    <w:rsid w:val="00506704"/>
    <w:rsid w:val="00507940"/>
    <w:rsid w:val="0051081F"/>
    <w:rsid w:val="00511141"/>
    <w:rsid w:val="00514B6C"/>
    <w:rsid w:val="005162C2"/>
    <w:rsid w:val="005249F6"/>
    <w:rsid w:val="005407AF"/>
    <w:rsid w:val="0054300D"/>
    <w:rsid w:val="00543070"/>
    <w:rsid w:val="005432BE"/>
    <w:rsid w:val="00545A1F"/>
    <w:rsid w:val="00547EE8"/>
    <w:rsid w:val="005506D4"/>
    <w:rsid w:val="005510A6"/>
    <w:rsid w:val="00554551"/>
    <w:rsid w:val="00556A8F"/>
    <w:rsid w:val="005609C1"/>
    <w:rsid w:val="00562C94"/>
    <w:rsid w:val="00566DF4"/>
    <w:rsid w:val="00571669"/>
    <w:rsid w:val="00572E14"/>
    <w:rsid w:val="005744B9"/>
    <w:rsid w:val="005755DB"/>
    <w:rsid w:val="005775A6"/>
    <w:rsid w:val="00577C1F"/>
    <w:rsid w:val="00581D7F"/>
    <w:rsid w:val="005845A3"/>
    <w:rsid w:val="005854C8"/>
    <w:rsid w:val="00586BD5"/>
    <w:rsid w:val="005A067B"/>
    <w:rsid w:val="005A73AC"/>
    <w:rsid w:val="005B2BB6"/>
    <w:rsid w:val="005B3E33"/>
    <w:rsid w:val="005B6FEA"/>
    <w:rsid w:val="005C0B7B"/>
    <w:rsid w:val="005C7C7B"/>
    <w:rsid w:val="005D2D77"/>
    <w:rsid w:val="005D34D0"/>
    <w:rsid w:val="005D77B5"/>
    <w:rsid w:val="005D7BB0"/>
    <w:rsid w:val="005E4EAF"/>
    <w:rsid w:val="005E6DE3"/>
    <w:rsid w:val="005F3B9A"/>
    <w:rsid w:val="00604CEF"/>
    <w:rsid w:val="00605211"/>
    <w:rsid w:val="00606D7B"/>
    <w:rsid w:val="00621DE6"/>
    <w:rsid w:val="00622175"/>
    <w:rsid w:val="00622E44"/>
    <w:rsid w:val="006302FC"/>
    <w:rsid w:val="00634515"/>
    <w:rsid w:val="006434B2"/>
    <w:rsid w:val="006551F6"/>
    <w:rsid w:val="00655D88"/>
    <w:rsid w:val="006566A7"/>
    <w:rsid w:val="006608DB"/>
    <w:rsid w:val="006669BF"/>
    <w:rsid w:val="006674D4"/>
    <w:rsid w:val="00670EB2"/>
    <w:rsid w:val="00673454"/>
    <w:rsid w:val="00674233"/>
    <w:rsid w:val="00674CD7"/>
    <w:rsid w:val="0067610E"/>
    <w:rsid w:val="00676E58"/>
    <w:rsid w:val="006821E3"/>
    <w:rsid w:val="00684793"/>
    <w:rsid w:val="00685475"/>
    <w:rsid w:val="006915EE"/>
    <w:rsid w:val="00696899"/>
    <w:rsid w:val="00696B46"/>
    <w:rsid w:val="00696FA3"/>
    <w:rsid w:val="006A7F92"/>
    <w:rsid w:val="006B21D6"/>
    <w:rsid w:val="006B517F"/>
    <w:rsid w:val="006C2466"/>
    <w:rsid w:val="006C3658"/>
    <w:rsid w:val="006C47CE"/>
    <w:rsid w:val="006C4AA4"/>
    <w:rsid w:val="006C7F7D"/>
    <w:rsid w:val="006D127F"/>
    <w:rsid w:val="006D2C07"/>
    <w:rsid w:val="006D4F82"/>
    <w:rsid w:val="006D4FCD"/>
    <w:rsid w:val="006E0F83"/>
    <w:rsid w:val="006E48E2"/>
    <w:rsid w:val="006E597D"/>
    <w:rsid w:val="006E6659"/>
    <w:rsid w:val="006F1487"/>
    <w:rsid w:val="006F2BAC"/>
    <w:rsid w:val="006F546F"/>
    <w:rsid w:val="006F6599"/>
    <w:rsid w:val="0070231D"/>
    <w:rsid w:val="0070328E"/>
    <w:rsid w:val="00704444"/>
    <w:rsid w:val="00713B9B"/>
    <w:rsid w:val="00713BB6"/>
    <w:rsid w:val="0072100A"/>
    <w:rsid w:val="00721FEA"/>
    <w:rsid w:val="00723618"/>
    <w:rsid w:val="00731683"/>
    <w:rsid w:val="0074694C"/>
    <w:rsid w:val="007504F1"/>
    <w:rsid w:val="00752621"/>
    <w:rsid w:val="00754CDC"/>
    <w:rsid w:val="00761F22"/>
    <w:rsid w:val="00763B0A"/>
    <w:rsid w:val="00765FB4"/>
    <w:rsid w:val="00770E88"/>
    <w:rsid w:val="00773BDA"/>
    <w:rsid w:val="007779A9"/>
    <w:rsid w:val="00781B4E"/>
    <w:rsid w:val="00781D10"/>
    <w:rsid w:val="00783944"/>
    <w:rsid w:val="00784481"/>
    <w:rsid w:val="0079060B"/>
    <w:rsid w:val="00791FD1"/>
    <w:rsid w:val="00792B1D"/>
    <w:rsid w:val="00793A53"/>
    <w:rsid w:val="00794C85"/>
    <w:rsid w:val="00795A4D"/>
    <w:rsid w:val="007A1BAA"/>
    <w:rsid w:val="007A1EC8"/>
    <w:rsid w:val="007A40B0"/>
    <w:rsid w:val="007A4B73"/>
    <w:rsid w:val="007A66FB"/>
    <w:rsid w:val="007A6726"/>
    <w:rsid w:val="007B373B"/>
    <w:rsid w:val="007B4A72"/>
    <w:rsid w:val="007B4D3F"/>
    <w:rsid w:val="007C0BE2"/>
    <w:rsid w:val="007C12DE"/>
    <w:rsid w:val="007C143E"/>
    <w:rsid w:val="007C1EDC"/>
    <w:rsid w:val="007C53FA"/>
    <w:rsid w:val="007D3C00"/>
    <w:rsid w:val="007E4A11"/>
    <w:rsid w:val="007F0C7B"/>
    <w:rsid w:val="007F330B"/>
    <w:rsid w:val="007F34C4"/>
    <w:rsid w:val="00811FDF"/>
    <w:rsid w:val="0081435B"/>
    <w:rsid w:val="00822E33"/>
    <w:rsid w:val="00823DCC"/>
    <w:rsid w:val="008252FD"/>
    <w:rsid w:val="008400E4"/>
    <w:rsid w:val="0084794F"/>
    <w:rsid w:val="00850BFF"/>
    <w:rsid w:val="00854730"/>
    <w:rsid w:val="0085619C"/>
    <w:rsid w:val="0085729A"/>
    <w:rsid w:val="008666C8"/>
    <w:rsid w:val="00874BC5"/>
    <w:rsid w:val="00881322"/>
    <w:rsid w:val="00883513"/>
    <w:rsid w:val="00884367"/>
    <w:rsid w:val="008861F7"/>
    <w:rsid w:val="00886B8F"/>
    <w:rsid w:val="008901D6"/>
    <w:rsid w:val="008909CC"/>
    <w:rsid w:val="008916F1"/>
    <w:rsid w:val="00893B26"/>
    <w:rsid w:val="008959AD"/>
    <w:rsid w:val="008A2E9B"/>
    <w:rsid w:val="008A3E9C"/>
    <w:rsid w:val="008A4030"/>
    <w:rsid w:val="008A5597"/>
    <w:rsid w:val="008A5AD1"/>
    <w:rsid w:val="008B054F"/>
    <w:rsid w:val="008B0CFB"/>
    <w:rsid w:val="008B1D56"/>
    <w:rsid w:val="008B5FFD"/>
    <w:rsid w:val="008B7618"/>
    <w:rsid w:val="008C0BAB"/>
    <w:rsid w:val="008C16E0"/>
    <w:rsid w:val="008D17F9"/>
    <w:rsid w:val="008D3FBC"/>
    <w:rsid w:val="008D5DBE"/>
    <w:rsid w:val="008D6638"/>
    <w:rsid w:val="008D73FF"/>
    <w:rsid w:val="008E3137"/>
    <w:rsid w:val="008E3962"/>
    <w:rsid w:val="009002EA"/>
    <w:rsid w:val="00900FF7"/>
    <w:rsid w:val="00901B28"/>
    <w:rsid w:val="0090374A"/>
    <w:rsid w:val="00904A38"/>
    <w:rsid w:val="00906763"/>
    <w:rsid w:val="00906765"/>
    <w:rsid w:val="00906B4B"/>
    <w:rsid w:val="009072BE"/>
    <w:rsid w:val="0091263A"/>
    <w:rsid w:val="00914417"/>
    <w:rsid w:val="00915181"/>
    <w:rsid w:val="00923510"/>
    <w:rsid w:val="00925B52"/>
    <w:rsid w:val="00926DCB"/>
    <w:rsid w:val="00933222"/>
    <w:rsid w:val="0093452F"/>
    <w:rsid w:val="00936167"/>
    <w:rsid w:val="00936F44"/>
    <w:rsid w:val="009452FD"/>
    <w:rsid w:val="009475D6"/>
    <w:rsid w:val="00951B0E"/>
    <w:rsid w:val="009640C2"/>
    <w:rsid w:val="009643FC"/>
    <w:rsid w:val="009656F5"/>
    <w:rsid w:val="00975197"/>
    <w:rsid w:val="00983481"/>
    <w:rsid w:val="0098756F"/>
    <w:rsid w:val="00992C71"/>
    <w:rsid w:val="00993175"/>
    <w:rsid w:val="0099380A"/>
    <w:rsid w:val="009961D7"/>
    <w:rsid w:val="009A21B2"/>
    <w:rsid w:val="009A437E"/>
    <w:rsid w:val="009A4AEC"/>
    <w:rsid w:val="009A5DBB"/>
    <w:rsid w:val="009A79FC"/>
    <w:rsid w:val="009C2B56"/>
    <w:rsid w:val="009C38BC"/>
    <w:rsid w:val="009C4804"/>
    <w:rsid w:val="009C4E08"/>
    <w:rsid w:val="009C571A"/>
    <w:rsid w:val="009D65CC"/>
    <w:rsid w:val="009D66CE"/>
    <w:rsid w:val="009E11C4"/>
    <w:rsid w:val="009E2080"/>
    <w:rsid w:val="009E2785"/>
    <w:rsid w:val="009E3A16"/>
    <w:rsid w:val="009E552A"/>
    <w:rsid w:val="009E6555"/>
    <w:rsid w:val="009E76AD"/>
    <w:rsid w:val="009F0937"/>
    <w:rsid w:val="009F0C37"/>
    <w:rsid w:val="00A00A91"/>
    <w:rsid w:val="00A02592"/>
    <w:rsid w:val="00A02B2C"/>
    <w:rsid w:val="00A04FB2"/>
    <w:rsid w:val="00A16F7E"/>
    <w:rsid w:val="00A170C6"/>
    <w:rsid w:val="00A22AA2"/>
    <w:rsid w:val="00A2318F"/>
    <w:rsid w:val="00A27601"/>
    <w:rsid w:val="00A3117B"/>
    <w:rsid w:val="00A33D21"/>
    <w:rsid w:val="00A362E6"/>
    <w:rsid w:val="00A3709A"/>
    <w:rsid w:val="00A43A67"/>
    <w:rsid w:val="00A44FC9"/>
    <w:rsid w:val="00A4659A"/>
    <w:rsid w:val="00A47C37"/>
    <w:rsid w:val="00A50236"/>
    <w:rsid w:val="00A54777"/>
    <w:rsid w:val="00A61829"/>
    <w:rsid w:val="00A61C1D"/>
    <w:rsid w:val="00A63F4B"/>
    <w:rsid w:val="00A650D5"/>
    <w:rsid w:val="00A7595A"/>
    <w:rsid w:val="00A75D93"/>
    <w:rsid w:val="00A76A32"/>
    <w:rsid w:val="00A76E06"/>
    <w:rsid w:val="00A774E4"/>
    <w:rsid w:val="00A77618"/>
    <w:rsid w:val="00A778E4"/>
    <w:rsid w:val="00A80E5E"/>
    <w:rsid w:val="00A82582"/>
    <w:rsid w:val="00A82CED"/>
    <w:rsid w:val="00A8313F"/>
    <w:rsid w:val="00A84F5E"/>
    <w:rsid w:val="00A915CB"/>
    <w:rsid w:val="00AA3B6A"/>
    <w:rsid w:val="00AA7C2C"/>
    <w:rsid w:val="00AB029D"/>
    <w:rsid w:val="00AB68B4"/>
    <w:rsid w:val="00AB7AD7"/>
    <w:rsid w:val="00AC0000"/>
    <w:rsid w:val="00AC272D"/>
    <w:rsid w:val="00AC7185"/>
    <w:rsid w:val="00AC7723"/>
    <w:rsid w:val="00AD11BD"/>
    <w:rsid w:val="00AD1F97"/>
    <w:rsid w:val="00AE0C1F"/>
    <w:rsid w:val="00AE0D2D"/>
    <w:rsid w:val="00AE29B0"/>
    <w:rsid w:val="00AE5EB9"/>
    <w:rsid w:val="00AE70E0"/>
    <w:rsid w:val="00AE744D"/>
    <w:rsid w:val="00AE7C50"/>
    <w:rsid w:val="00AF148E"/>
    <w:rsid w:val="00AF7AB1"/>
    <w:rsid w:val="00B02FD0"/>
    <w:rsid w:val="00B11A08"/>
    <w:rsid w:val="00B22D08"/>
    <w:rsid w:val="00B25138"/>
    <w:rsid w:val="00B255FE"/>
    <w:rsid w:val="00B31D29"/>
    <w:rsid w:val="00B340AA"/>
    <w:rsid w:val="00B37E95"/>
    <w:rsid w:val="00B4042F"/>
    <w:rsid w:val="00B42755"/>
    <w:rsid w:val="00B43201"/>
    <w:rsid w:val="00B439FA"/>
    <w:rsid w:val="00B448D3"/>
    <w:rsid w:val="00B44EF0"/>
    <w:rsid w:val="00B45C1B"/>
    <w:rsid w:val="00B50A14"/>
    <w:rsid w:val="00B52D9E"/>
    <w:rsid w:val="00B53E2F"/>
    <w:rsid w:val="00B62124"/>
    <w:rsid w:val="00B63F2A"/>
    <w:rsid w:val="00B71C22"/>
    <w:rsid w:val="00B77AC9"/>
    <w:rsid w:val="00B80C88"/>
    <w:rsid w:val="00B80F64"/>
    <w:rsid w:val="00B85920"/>
    <w:rsid w:val="00B91A5C"/>
    <w:rsid w:val="00B9254D"/>
    <w:rsid w:val="00B9465F"/>
    <w:rsid w:val="00B9594F"/>
    <w:rsid w:val="00B96B2D"/>
    <w:rsid w:val="00BA0430"/>
    <w:rsid w:val="00BA085D"/>
    <w:rsid w:val="00BA0D63"/>
    <w:rsid w:val="00BA4060"/>
    <w:rsid w:val="00BA5B50"/>
    <w:rsid w:val="00BB0587"/>
    <w:rsid w:val="00BB1577"/>
    <w:rsid w:val="00BC727C"/>
    <w:rsid w:val="00BD3859"/>
    <w:rsid w:val="00BD39F9"/>
    <w:rsid w:val="00BD6092"/>
    <w:rsid w:val="00BD6313"/>
    <w:rsid w:val="00BE008A"/>
    <w:rsid w:val="00BE1586"/>
    <w:rsid w:val="00BE38BA"/>
    <w:rsid w:val="00BF0672"/>
    <w:rsid w:val="00BF1093"/>
    <w:rsid w:val="00BF11EC"/>
    <w:rsid w:val="00BF3B70"/>
    <w:rsid w:val="00BF3C6E"/>
    <w:rsid w:val="00BF527E"/>
    <w:rsid w:val="00BF5451"/>
    <w:rsid w:val="00BF5B00"/>
    <w:rsid w:val="00C015B7"/>
    <w:rsid w:val="00C01BDE"/>
    <w:rsid w:val="00C01FAE"/>
    <w:rsid w:val="00C05B30"/>
    <w:rsid w:val="00C12692"/>
    <w:rsid w:val="00C135D9"/>
    <w:rsid w:val="00C15458"/>
    <w:rsid w:val="00C1586E"/>
    <w:rsid w:val="00C246E1"/>
    <w:rsid w:val="00C30049"/>
    <w:rsid w:val="00C317E6"/>
    <w:rsid w:val="00C34233"/>
    <w:rsid w:val="00C3501F"/>
    <w:rsid w:val="00C52ADE"/>
    <w:rsid w:val="00C56D3D"/>
    <w:rsid w:val="00C5728A"/>
    <w:rsid w:val="00C6455F"/>
    <w:rsid w:val="00C64B02"/>
    <w:rsid w:val="00C66EF6"/>
    <w:rsid w:val="00C674CD"/>
    <w:rsid w:val="00C71117"/>
    <w:rsid w:val="00C71AF5"/>
    <w:rsid w:val="00C748F2"/>
    <w:rsid w:val="00C75E54"/>
    <w:rsid w:val="00C83212"/>
    <w:rsid w:val="00C8473D"/>
    <w:rsid w:val="00C84F06"/>
    <w:rsid w:val="00C938A0"/>
    <w:rsid w:val="00C95BD2"/>
    <w:rsid w:val="00C961B4"/>
    <w:rsid w:val="00CA041C"/>
    <w:rsid w:val="00CA0A13"/>
    <w:rsid w:val="00CA29ED"/>
    <w:rsid w:val="00CA6727"/>
    <w:rsid w:val="00CB1F73"/>
    <w:rsid w:val="00CB4E84"/>
    <w:rsid w:val="00CB5688"/>
    <w:rsid w:val="00CC4026"/>
    <w:rsid w:val="00CC4A79"/>
    <w:rsid w:val="00CD3B93"/>
    <w:rsid w:val="00CD7AB6"/>
    <w:rsid w:val="00CE0909"/>
    <w:rsid w:val="00CE1369"/>
    <w:rsid w:val="00CE270E"/>
    <w:rsid w:val="00CE307B"/>
    <w:rsid w:val="00CE3CEE"/>
    <w:rsid w:val="00CE7EDE"/>
    <w:rsid w:val="00CF0E1B"/>
    <w:rsid w:val="00CF241D"/>
    <w:rsid w:val="00CF5CF0"/>
    <w:rsid w:val="00CF7EEB"/>
    <w:rsid w:val="00D05075"/>
    <w:rsid w:val="00D11B13"/>
    <w:rsid w:val="00D12B71"/>
    <w:rsid w:val="00D1448F"/>
    <w:rsid w:val="00D15DD1"/>
    <w:rsid w:val="00D1697E"/>
    <w:rsid w:val="00D228B9"/>
    <w:rsid w:val="00D361A0"/>
    <w:rsid w:val="00D41250"/>
    <w:rsid w:val="00D412AC"/>
    <w:rsid w:val="00D446A4"/>
    <w:rsid w:val="00D45340"/>
    <w:rsid w:val="00D53C75"/>
    <w:rsid w:val="00D578EC"/>
    <w:rsid w:val="00D667B1"/>
    <w:rsid w:val="00D67D09"/>
    <w:rsid w:val="00D71C48"/>
    <w:rsid w:val="00D72314"/>
    <w:rsid w:val="00D7602B"/>
    <w:rsid w:val="00D77412"/>
    <w:rsid w:val="00D774A2"/>
    <w:rsid w:val="00D8051C"/>
    <w:rsid w:val="00D8191E"/>
    <w:rsid w:val="00D81A3E"/>
    <w:rsid w:val="00D831C8"/>
    <w:rsid w:val="00D85CBA"/>
    <w:rsid w:val="00D86CE9"/>
    <w:rsid w:val="00D87684"/>
    <w:rsid w:val="00D87B6F"/>
    <w:rsid w:val="00DA4964"/>
    <w:rsid w:val="00DA5EA6"/>
    <w:rsid w:val="00DB2DDB"/>
    <w:rsid w:val="00DC52A6"/>
    <w:rsid w:val="00DD3850"/>
    <w:rsid w:val="00DE28F6"/>
    <w:rsid w:val="00DE3298"/>
    <w:rsid w:val="00DF0FC3"/>
    <w:rsid w:val="00DF20C8"/>
    <w:rsid w:val="00DF513E"/>
    <w:rsid w:val="00DF5B0A"/>
    <w:rsid w:val="00E0000B"/>
    <w:rsid w:val="00E001CC"/>
    <w:rsid w:val="00E01D4A"/>
    <w:rsid w:val="00E046CE"/>
    <w:rsid w:val="00E10934"/>
    <w:rsid w:val="00E10F5E"/>
    <w:rsid w:val="00E11C56"/>
    <w:rsid w:val="00E14937"/>
    <w:rsid w:val="00E24902"/>
    <w:rsid w:val="00E335D2"/>
    <w:rsid w:val="00E40DFF"/>
    <w:rsid w:val="00E506AB"/>
    <w:rsid w:val="00E50F2B"/>
    <w:rsid w:val="00E52053"/>
    <w:rsid w:val="00E525B9"/>
    <w:rsid w:val="00E54D1F"/>
    <w:rsid w:val="00E557DC"/>
    <w:rsid w:val="00E70F29"/>
    <w:rsid w:val="00E775B6"/>
    <w:rsid w:val="00E77DE9"/>
    <w:rsid w:val="00E82FFC"/>
    <w:rsid w:val="00E83217"/>
    <w:rsid w:val="00E8558D"/>
    <w:rsid w:val="00E939E1"/>
    <w:rsid w:val="00E96459"/>
    <w:rsid w:val="00EA05CF"/>
    <w:rsid w:val="00EA0BDF"/>
    <w:rsid w:val="00EB1C8A"/>
    <w:rsid w:val="00EB253C"/>
    <w:rsid w:val="00EB2F46"/>
    <w:rsid w:val="00EB4DCA"/>
    <w:rsid w:val="00EB53AA"/>
    <w:rsid w:val="00EB758A"/>
    <w:rsid w:val="00EC03EE"/>
    <w:rsid w:val="00EC1938"/>
    <w:rsid w:val="00EC3D26"/>
    <w:rsid w:val="00EC4A49"/>
    <w:rsid w:val="00ED26FD"/>
    <w:rsid w:val="00ED3C0E"/>
    <w:rsid w:val="00ED43C7"/>
    <w:rsid w:val="00ED5087"/>
    <w:rsid w:val="00ED6F0D"/>
    <w:rsid w:val="00EE1D81"/>
    <w:rsid w:val="00EE41CE"/>
    <w:rsid w:val="00EE64DA"/>
    <w:rsid w:val="00EF5D22"/>
    <w:rsid w:val="00EF5E59"/>
    <w:rsid w:val="00EF7729"/>
    <w:rsid w:val="00F0217B"/>
    <w:rsid w:val="00F02CB3"/>
    <w:rsid w:val="00F03320"/>
    <w:rsid w:val="00F079D8"/>
    <w:rsid w:val="00F11BEE"/>
    <w:rsid w:val="00F14258"/>
    <w:rsid w:val="00F15CDF"/>
    <w:rsid w:val="00F172D6"/>
    <w:rsid w:val="00F2076C"/>
    <w:rsid w:val="00F23F18"/>
    <w:rsid w:val="00F24052"/>
    <w:rsid w:val="00F246A3"/>
    <w:rsid w:val="00F24E2F"/>
    <w:rsid w:val="00F2618C"/>
    <w:rsid w:val="00F34E08"/>
    <w:rsid w:val="00F35DA2"/>
    <w:rsid w:val="00F368DA"/>
    <w:rsid w:val="00F40847"/>
    <w:rsid w:val="00F4126A"/>
    <w:rsid w:val="00F4219F"/>
    <w:rsid w:val="00F4336F"/>
    <w:rsid w:val="00F45611"/>
    <w:rsid w:val="00F46F9B"/>
    <w:rsid w:val="00F47487"/>
    <w:rsid w:val="00F549DB"/>
    <w:rsid w:val="00F57229"/>
    <w:rsid w:val="00F6246C"/>
    <w:rsid w:val="00F62501"/>
    <w:rsid w:val="00F636F6"/>
    <w:rsid w:val="00F6523C"/>
    <w:rsid w:val="00F65882"/>
    <w:rsid w:val="00F66065"/>
    <w:rsid w:val="00F66E01"/>
    <w:rsid w:val="00F71130"/>
    <w:rsid w:val="00F72CE8"/>
    <w:rsid w:val="00F74E2D"/>
    <w:rsid w:val="00F82532"/>
    <w:rsid w:val="00F839E8"/>
    <w:rsid w:val="00F83C05"/>
    <w:rsid w:val="00F84A87"/>
    <w:rsid w:val="00FA3AA6"/>
    <w:rsid w:val="00FA4186"/>
    <w:rsid w:val="00FB3752"/>
    <w:rsid w:val="00FB7297"/>
    <w:rsid w:val="00FB7F2D"/>
    <w:rsid w:val="00FE59D5"/>
    <w:rsid w:val="00FF0376"/>
    <w:rsid w:val="00FF5104"/>
    <w:rsid w:val="00FF6718"/>
    <w:rsid w:val="00FF7DB2"/>
    <w:rsid w:val="02E36982"/>
    <w:rsid w:val="044B23E7"/>
    <w:rsid w:val="0475758A"/>
    <w:rsid w:val="07436DE2"/>
    <w:rsid w:val="09C17E40"/>
    <w:rsid w:val="09C32A54"/>
    <w:rsid w:val="0A0763CD"/>
    <w:rsid w:val="0B2A7975"/>
    <w:rsid w:val="0C310A9A"/>
    <w:rsid w:val="0CBE0324"/>
    <w:rsid w:val="0D300EFD"/>
    <w:rsid w:val="0D864F95"/>
    <w:rsid w:val="0E29454E"/>
    <w:rsid w:val="0FEB5C78"/>
    <w:rsid w:val="135F0E2F"/>
    <w:rsid w:val="13920E08"/>
    <w:rsid w:val="142759B5"/>
    <w:rsid w:val="14352B25"/>
    <w:rsid w:val="14A518B4"/>
    <w:rsid w:val="16755616"/>
    <w:rsid w:val="170A53A8"/>
    <w:rsid w:val="17932B89"/>
    <w:rsid w:val="1A0039E6"/>
    <w:rsid w:val="1AFF747C"/>
    <w:rsid w:val="1CDC6892"/>
    <w:rsid w:val="203235B2"/>
    <w:rsid w:val="20A7736C"/>
    <w:rsid w:val="21550ECA"/>
    <w:rsid w:val="229E364B"/>
    <w:rsid w:val="22BB707A"/>
    <w:rsid w:val="240831C3"/>
    <w:rsid w:val="26F30F76"/>
    <w:rsid w:val="271F52BE"/>
    <w:rsid w:val="295E35EE"/>
    <w:rsid w:val="2A475102"/>
    <w:rsid w:val="2D7D2345"/>
    <w:rsid w:val="2D9C63C0"/>
    <w:rsid w:val="2F116862"/>
    <w:rsid w:val="300E3377"/>
    <w:rsid w:val="31A55483"/>
    <w:rsid w:val="31E07B43"/>
    <w:rsid w:val="32A75856"/>
    <w:rsid w:val="34392ACB"/>
    <w:rsid w:val="34EA5D75"/>
    <w:rsid w:val="36B553E1"/>
    <w:rsid w:val="37B36F71"/>
    <w:rsid w:val="391B5546"/>
    <w:rsid w:val="39693BF0"/>
    <w:rsid w:val="39754E6D"/>
    <w:rsid w:val="3A381918"/>
    <w:rsid w:val="3AAD4EBC"/>
    <w:rsid w:val="3B5265C6"/>
    <w:rsid w:val="3B920EE3"/>
    <w:rsid w:val="3BE26D33"/>
    <w:rsid w:val="3C8755BF"/>
    <w:rsid w:val="3CB33255"/>
    <w:rsid w:val="3E74514F"/>
    <w:rsid w:val="3EE16090"/>
    <w:rsid w:val="423116F2"/>
    <w:rsid w:val="432F5D92"/>
    <w:rsid w:val="43EB7BA5"/>
    <w:rsid w:val="44444B1A"/>
    <w:rsid w:val="450322DD"/>
    <w:rsid w:val="46427F1D"/>
    <w:rsid w:val="4B95566E"/>
    <w:rsid w:val="4DE74EF7"/>
    <w:rsid w:val="4E8136A6"/>
    <w:rsid w:val="4FDA2525"/>
    <w:rsid w:val="506B312D"/>
    <w:rsid w:val="51D2389F"/>
    <w:rsid w:val="52272223"/>
    <w:rsid w:val="54844BA4"/>
    <w:rsid w:val="554249B0"/>
    <w:rsid w:val="58364387"/>
    <w:rsid w:val="5A6717D3"/>
    <w:rsid w:val="5C452FB7"/>
    <w:rsid w:val="5D305EE1"/>
    <w:rsid w:val="5D416BD5"/>
    <w:rsid w:val="5DDB2A76"/>
    <w:rsid w:val="5E162D8D"/>
    <w:rsid w:val="5F731544"/>
    <w:rsid w:val="60A547EB"/>
    <w:rsid w:val="60E72F89"/>
    <w:rsid w:val="61356B05"/>
    <w:rsid w:val="61501401"/>
    <w:rsid w:val="615537C3"/>
    <w:rsid w:val="679E4708"/>
    <w:rsid w:val="68324B07"/>
    <w:rsid w:val="687D07E0"/>
    <w:rsid w:val="68F90C84"/>
    <w:rsid w:val="69854AC4"/>
    <w:rsid w:val="69DB133C"/>
    <w:rsid w:val="6AA9520C"/>
    <w:rsid w:val="6B120A22"/>
    <w:rsid w:val="6EBB0EBA"/>
    <w:rsid w:val="6ED54B2A"/>
    <w:rsid w:val="70C64ADB"/>
    <w:rsid w:val="72FA5CCD"/>
    <w:rsid w:val="731C40B6"/>
    <w:rsid w:val="73A2418F"/>
    <w:rsid w:val="742F5A1E"/>
    <w:rsid w:val="743D59C6"/>
    <w:rsid w:val="74B827CC"/>
    <w:rsid w:val="74CF7F3F"/>
    <w:rsid w:val="76B344CD"/>
    <w:rsid w:val="772E5DC4"/>
    <w:rsid w:val="78F55441"/>
    <w:rsid w:val="7A4816F5"/>
    <w:rsid w:val="7AFE4325"/>
    <w:rsid w:val="7B9142FE"/>
    <w:rsid w:val="7BCA1FA7"/>
    <w:rsid w:val="7C107887"/>
    <w:rsid w:val="7C8E451C"/>
    <w:rsid w:val="7D5B191B"/>
    <w:rsid w:val="7D883202"/>
    <w:rsid w:val="7E3D404E"/>
    <w:rsid w:val="7F5A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adjustRightInd w:val="0"/>
      <w:snapToGrid w:val="0"/>
      <w:spacing w:line="360" w:lineRule="auto"/>
      <w:ind w:firstLine="420"/>
      <w:textAlignment w:val="baseline"/>
    </w:pPr>
    <w:rPr>
      <w:rFonts w:ascii="仿宋_GB2312" w:eastAsia="仿宋_GB2312"/>
      <w:kern w:val="0"/>
      <w:sz w:val="24"/>
    </w:rPr>
  </w:style>
  <w:style w:type="paragraph" w:styleId="3">
    <w:name w:val="Balloon Text"/>
    <w:basedOn w:val="1"/>
    <w:uiPriority w:val="0"/>
    <w:rPr>
      <w:sz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qFormat/>
    <w:uiPriority w:val="0"/>
    <w:rPr>
      <w:color w:val="0000FF"/>
      <w:u w:val="single"/>
    </w:rPr>
  </w:style>
  <w:style w:type="character" w:customStyle="1" w:styleId="10">
    <w:name w:val="页脚 Char"/>
    <w:link w:val="4"/>
    <w:qFormat/>
    <w:uiPriority w:val="99"/>
    <w:rPr>
      <w:kern w:val="2"/>
      <w:sz w:val="18"/>
    </w:rPr>
  </w:style>
  <w:style w:type="character" w:customStyle="1" w:styleId="11">
    <w:name w:val="Char Char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12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3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4">
    <w:name w:val="页眉 Char"/>
    <w:link w:val="5"/>
    <w:qFormat/>
    <w:uiPriority w:val="99"/>
    <w:rPr>
      <w:kern w:val="2"/>
      <w:sz w:val="18"/>
    </w:rPr>
  </w:style>
  <w:style w:type="paragraph" w:customStyle="1" w:styleId="15">
    <w:name w:val="Char"/>
    <w:basedOn w:val="1"/>
    <w:qFormat/>
    <w:uiPriority w:val="0"/>
    <w:pPr>
      <w:numPr>
        <w:ilvl w:val="0"/>
        <w:numId w:val="1"/>
      </w:numPr>
    </w:pPr>
  </w:style>
  <w:style w:type="paragraph" w:customStyle="1" w:styleId="16">
    <w:name w:val="Char1"/>
    <w:basedOn w:val="1"/>
    <w:qFormat/>
    <w:uiPriority w:val="0"/>
    <w:pPr>
      <w:numPr>
        <w:ilvl w:val="0"/>
        <w:numId w:val="2"/>
      </w:numPr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B24EC2-5010-4D94-B7E7-B3137EE6343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2116</Words>
  <Characters>449</Characters>
  <Lines>3</Lines>
  <Paragraphs>5</Paragraphs>
  <TotalTime>8</TotalTime>
  <ScaleCrop>false</ScaleCrop>
  <LinksUpToDate>false</LinksUpToDate>
  <CharactersWithSpaces>2560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2019-10-04T05:14:00Z</dcterms:created>
  <dc:creator>ctcjw</dc:creator>
  <cp:lastModifiedBy>DELL</cp:lastModifiedBy>
  <cp:lastPrinted>2019-05-19T09:24:00Z</cp:lastPrinted>
  <dcterms:modified xsi:type="dcterms:W3CDTF">2019-10-06T04:46:55Z</dcterms:modified>
  <dc:title>审 核 计 划(二阶段/监督/再认证/其他)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